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8E791" w14:textId="77777777" w:rsidR="00DE3E75" w:rsidRDefault="00DE3E75" w:rsidP="00DE3E75">
      <w:pPr>
        <w:spacing w:after="0" w:line="240" w:lineRule="auto"/>
        <w:jc w:val="center"/>
        <w:rPr>
          <w:rFonts w:ascii="Calibri" w:eastAsia="Times New Roman" w:hAnsi="Calibri" w:cs="Calibri"/>
          <w:color w:val="2E74B5"/>
          <w:sz w:val="28"/>
          <w:szCs w:val="32"/>
          <w:lang w:eastAsia="it-IT"/>
        </w:rPr>
      </w:pPr>
      <w:bookmarkStart w:id="0" w:name="_Toc512522648"/>
      <w:bookmarkStart w:id="1" w:name="_Toc505346522"/>
      <w:bookmarkStart w:id="2" w:name="_Toc505346916"/>
      <w:bookmarkStart w:id="3" w:name="_Toc518989692"/>
      <w:bookmarkStart w:id="4" w:name="_Toc37147660"/>
      <w:r w:rsidRPr="004B665C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Allegato A</w:t>
      </w:r>
      <w:r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4</w:t>
      </w:r>
      <w:r w:rsidRPr="004B665C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– </w:t>
      </w:r>
      <w:bookmarkEnd w:id="0"/>
      <w:bookmarkEnd w:id="1"/>
      <w:bookmarkEnd w:id="2"/>
      <w:bookmarkEnd w:id="3"/>
      <w:bookmarkEnd w:id="4"/>
      <w:r w:rsidRPr="00DE3E75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Dichiarazione che il contributo concesso non costituisca </w:t>
      </w:r>
    </w:p>
    <w:p w14:paraId="0E282205" w14:textId="4B391C20" w:rsidR="00DE3E75" w:rsidRPr="007649F4" w:rsidRDefault="00DE3E75" w:rsidP="00DE3E75">
      <w:pPr>
        <w:spacing w:after="0" w:line="240" w:lineRule="auto"/>
        <w:jc w:val="center"/>
        <w:rPr>
          <w:rFonts w:ascii="Calibri" w:eastAsia="Times New Roman" w:hAnsi="Calibri" w:cs="Calibri"/>
          <w:color w:val="2E74B5"/>
          <w:sz w:val="28"/>
          <w:szCs w:val="32"/>
          <w:lang w:eastAsia="it-IT"/>
        </w:rPr>
      </w:pPr>
      <w:r w:rsidRPr="00DE3E75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Aiuto di Stato ai sensi dell’art. 107 TFUE</w:t>
      </w:r>
      <w:r w:rsidRPr="00DC2C4B" w:rsidDel="00DC2C4B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</w:t>
      </w:r>
    </w:p>
    <w:p w14:paraId="49424399" w14:textId="77777777" w:rsidR="00DE3E75" w:rsidRDefault="00DE3E75" w:rsidP="00A86229">
      <w:pPr>
        <w:jc w:val="center"/>
        <w:rPr>
          <w:b/>
          <w:bCs/>
          <w:sz w:val="24"/>
        </w:rPr>
      </w:pPr>
    </w:p>
    <w:p w14:paraId="70F14397" w14:textId="493A8BF8" w:rsidR="002C1171" w:rsidRPr="002C1171" w:rsidRDefault="002C1171" w:rsidP="002C1171">
      <w:pPr>
        <w:jc w:val="center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  <w:color w:val="2F5496"/>
        </w:rPr>
        <w:t>RIFERIMENTI NORMATIVI</w:t>
      </w:r>
    </w:p>
    <w:p w14:paraId="699373A2" w14:textId="648C2EEE" w:rsidR="00435B12" w:rsidRDefault="00F308B8" w:rsidP="00AA73B1">
      <w:pPr>
        <w:jc w:val="both"/>
      </w:pPr>
      <w:r>
        <w:t xml:space="preserve">Con la presente dichiarazione il Soggetto Proponente </w:t>
      </w:r>
      <w:r w:rsidR="00E92886">
        <w:t xml:space="preserve">attesta che </w:t>
      </w:r>
      <w:r>
        <w:t xml:space="preserve">i contributi concessi per </w:t>
      </w:r>
      <w:r w:rsidR="00E92886">
        <w:t>re</w:t>
      </w:r>
      <w:r w:rsidR="006C6971">
        <w:t>al</w:t>
      </w:r>
      <w:r w:rsidR="00E92886">
        <w:t xml:space="preserve">izzare gli </w:t>
      </w:r>
      <w:r>
        <w:t xml:space="preserve">interventi </w:t>
      </w:r>
      <w:r w:rsidR="00E92886">
        <w:t xml:space="preserve">finanziati dall’Avviso </w:t>
      </w:r>
      <w:r w:rsidR="006C6971">
        <w:t>non costituiscono</w:t>
      </w:r>
      <w:r w:rsidR="00E92886">
        <w:t xml:space="preserve"> </w:t>
      </w:r>
      <w:r>
        <w:t>Aiuti di Stato</w:t>
      </w:r>
      <w:r w:rsidR="00A80DDD">
        <w:t>.</w:t>
      </w:r>
      <w:r w:rsidR="00337613">
        <w:t xml:space="preserve"> Perché questo requisito sia soddisfatto, l</w:t>
      </w:r>
      <w:r w:rsidR="00AA73B1">
        <w:t>’</w:t>
      </w:r>
      <w:r w:rsidR="006C6971">
        <w:t>Impiant</w:t>
      </w:r>
      <w:r w:rsidR="00AA73B1">
        <w:t>o</w:t>
      </w:r>
      <w:r w:rsidR="00E92886">
        <w:t xml:space="preserve"> Sportiv</w:t>
      </w:r>
      <w:r w:rsidR="00AA73B1">
        <w:t>o</w:t>
      </w:r>
      <w:r w:rsidR="006C6971">
        <w:t>, di proprietà pubblica</w:t>
      </w:r>
      <w:r w:rsidR="00E92886">
        <w:t xml:space="preserve"> </w:t>
      </w:r>
      <w:r w:rsidR="006C6971">
        <w:t>sul quale verrà realizzato l’intervento</w:t>
      </w:r>
      <w:r w:rsidR="00AA73B1">
        <w:t>,</w:t>
      </w:r>
      <w:r w:rsidR="006C6971">
        <w:t xml:space="preserve"> </w:t>
      </w:r>
      <w:r w:rsidR="00A80DDD">
        <w:t>deve essere</w:t>
      </w:r>
      <w:r w:rsidR="006C6971">
        <w:t xml:space="preserve"> </w:t>
      </w:r>
      <w:r w:rsidR="00AA73B1">
        <w:t>accessibile gratuitamente al pubblico o</w:t>
      </w:r>
      <w:r w:rsidR="00337613">
        <w:t>ppure</w:t>
      </w:r>
      <w:r w:rsidR="00AA73B1">
        <w:t xml:space="preserve"> </w:t>
      </w:r>
      <w:r w:rsidR="00A80DDD">
        <w:t xml:space="preserve">essere utilizzato in modo che </w:t>
      </w:r>
      <w:r w:rsidR="00AA73B1">
        <w:t xml:space="preserve">l’attività economica svolta </w:t>
      </w:r>
      <w:r w:rsidR="00A80DDD">
        <w:t xml:space="preserve">sia </w:t>
      </w:r>
      <w:r w:rsidR="00AA73B1">
        <w:t>accessori</w:t>
      </w:r>
      <w:r w:rsidR="00A80DDD">
        <w:t>a</w:t>
      </w:r>
      <w:r w:rsidR="00AA73B1">
        <w:t xml:space="preserve"> e limitat</w:t>
      </w:r>
      <w:r w:rsidR="00A80DDD">
        <w:t>a</w:t>
      </w:r>
      <w:r w:rsidR="00AA73B1">
        <w:t xml:space="preserve"> </w:t>
      </w:r>
      <w:r w:rsidR="00902A33">
        <w:t>o</w:t>
      </w:r>
      <w:r w:rsidR="00337613">
        <w:t>ppure l’Impianto Sportivo sia</w:t>
      </w:r>
      <w:r w:rsidR="00A80DDD">
        <w:t xml:space="preserve"> </w:t>
      </w:r>
      <w:r w:rsidR="00E92886">
        <w:t>destinat</w:t>
      </w:r>
      <w:r w:rsidR="00AA73B1">
        <w:t>o</w:t>
      </w:r>
      <w:r w:rsidR="00E92886">
        <w:t xml:space="preserve"> prevalentemente ad un bacino di utenza regionale e non idone</w:t>
      </w:r>
      <w:r w:rsidR="00AA73B1">
        <w:t>o</w:t>
      </w:r>
      <w:r w:rsidR="00E92886">
        <w:t xml:space="preserve"> ad attirare clienti o investimenti da altri Stati membri</w:t>
      </w:r>
      <w:r w:rsidR="00A80DDD">
        <w:t>.</w:t>
      </w:r>
    </w:p>
    <w:p w14:paraId="13807501" w14:textId="35BBE60A" w:rsidR="00337613" w:rsidRPr="00435B12" w:rsidRDefault="00337613" w:rsidP="00AA73B1">
      <w:pPr>
        <w:jc w:val="both"/>
      </w:pPr>
      <w:r>
        <w:t>Si rappresenta che l</w:t>
      </w:r>
      <w:r w:rsidRPr="00337613">
        <w:t>a Commissione europea presume la distorsione degli scambi tra Stati Membri</w:t>
      </w:r>
      <w:r>
        <w:t xml:space="preserve"> </w:t>
      </w:r>
      <w:r w:rsidRPr="00337613">
        <w:t xml:space="preserve">non solo se produce una distorsione effettiva ma anche se è idoneo a incidere potenzialmente su tali scambi in quanto rafforza la posizione di un'impresa rispetto ad altre imprese concorrenti nell'ambito degli scambi </w:t>
      </w:r>
      <w:proofErr w:type="spellStart"/>
      <w:r w:rsidRPr="00337613">
        <w:t>intraunionali</w:t>
      </w:r>
      <w:proofErr w:type="spellEnd"/>
      <w:r w:rsidRPr="00337613">
        <w:t>.</w:t>
      </w:r>
    </w:p>
    <w:p w14:paraId="4A65DB27" w14:textId="70C4DCC8" w:rsidR="001603B8" w:rsidRDefault="00A80DDD" w:rsidP="001603B8">
      <w:r>
        <w:t xml:space="preserve">Documenti di </w:t>
      </w:r>
      <w:r w:rsidR="001603B8">
        <w:t>approfondimento:</w:t>
      </w:r>
    </w:p>
    <w:p w14:paraId="5D94C848" w14:textId="487224E3" w:rsidR="00A80DDD" w:rsidRDefault="00A80DDD" w:rsidP="00A80DDD">
      <w:pPr>
        <w:pStyle w:val="Paragrafoelenco"/>
        <w:numPr>
          <w:ilvl w:val="0"/>
          <w:numId w:val="10"/>
        </w:numPr>
        <w:jc w:val="both"/>
      </w:pPr>
      <w:r>
        <w:t>Art. 107 del trattato del Funzionamento dell’Unione Europea;</w:t>
      </w:r>
    </w:p>
    <w:p w14:paraId="40953F49" w14:textId="77777777" w:rsidR="001603B8" w:rsidRDefault="001603B8" w:rsidP="001603B8">
      <w:pPr>
        <w:pStyle w:val="Paragrafoelenco"/>
        <w:numPr>
          <w:ilvl w:val="0"/>
          <w:numId w:val="10"/>
        </w:numPr>
        <w:jc w:val="both"/>
      </w:pPr>
      <w:r>
        <w:t>Comunicazione della Commissione europea sulla nozione di aiuto di Stato di cui all'articolo 107, paragrafo 1, del trattato sul funzionamento dell'Unione europea (UE 2016/C 262/01) del 19 luglio 2016 disponibile alla pagina web:</w:t>
      </w:r>
    </w:p>
    <w:p w14:paraId="38A99E60" w14:textId="77777777" w:rsidR="001603B8" w:rsidRPr="00DE3E75" w:rsidRDefault="001603B8" w:rsidP="00DE3E75">
      <w:pPr>
        <w:ind w:left="426" w:right="-427"/>
        <w:jc w:val="both"/>
        <w:rPr>
          <w:sz w:val="20"/>
        </w:rPr>
      </w:pPr>
      <w:hyperlink r:id="rId8" w:history="1">
        <w:r w:rsidRPr="00DE3E75">
          <w:rPr>
            <w:rStyle w:val="Collegamentoipertestuale"/>
            <w:sz w:val="20"/>
          </w:rPr>
          <w:t>http://eur-lex.europa.eu/legal-content/IT/TXT/?uri=uriserv:OJ.C_.2016.262.01.0001.01.ITA&amp;toc=OJ:C:2016:262:TOC</w:t>
        </w:r>
      </w:hyperlink>
      <w:r w:rsidRPr="00DE3E75">
        <w:rPr>
          <w:sz w:val="20"/>
        </w:rPr>
        <w:t xml:space="preserve">. </w:t>
      </w:r>
    </w:p>
    <w:p w14:paraId="5E2D8DF5" w14:textId="77777777" w:rsidR="001603B8" w:rsidRPr="002E7E56" w:rsidRDefault="001603B8" w:rsidP="001603B8">
      <w:pPr>
        <w:pStyle w:val="Paragrafoelenco"/>
        <w:numPr>
          <w:ilvl w:val="0"/>
          <w:numId w:val="10"/>
        </w:numPr>
        <w:spacing w:before="240"/>
        <w:jc w:val="both"/>
        <w:rPr>
          <w:color w:val="4472C4" w:themeColor="accent1"/>
        </w:rPr>
      </w:pPr>
      <w:r w:rsidRPr="00C52E2B">
        <w:t xml:space="preserve">Specifici criteri interpretativi sulle infrastrutture contenuti nello staff working paper della Commissione europea </w:t>
      </w:r>
      <w:r>
        <w:t>“</w:t>
      </w:r>
      <w:proofErr w:type="spellStart"/>
      <w:r w:rsidRPr="00E92886">
        <w:rPr>
          <w:i/>
          <w:iCs/>
        </w:rPr>
        <w:t>Analytical</w:t>
      </w:r>
      <w:proofErr w:type="spellEnd"/>
      <w:r w:rsidRPr="00E92886">
        <w:rPr>
          <w:i/>
          <w:iCs/>
        </w:rPr>
        <w:t xml:space="preserve"> </w:t>
      </w:r>
      <w:proofErr w:type="spellStart"/>
      <w:r w:rsidRPr="00E92886">
        <w:rPr>
          <w:i/>
          <w:iCs/>
        </w:rPr>
        <w:t>grids</w:t>
      </w:r>
      <w:proofErr w:type="spellEnd"/>
      <w:r w:rsidRPr="00E92886">
        <w:rPr>
          <w:i/>
          <w:iCs/>
        </w:rPr>
        <w:t xml:space="preserve"> on state </w:t>
      </w:r>
      <w:proofErr w:type="spellStart"/>
      <w:r w:rsidRPr="00E92886">
        <w:rPr>
          <w:i/>
          <w:iCs/>
        </w:rPr>
        <w:t>aid</w:t>
      </w:r>
      <w:proofErr w:type="spellEnd"/>
      <w:r w:rsidRPr="00E92886">
        <w:rPr>
          <w:i/>
          <w:iCs/>
        </w:rPr>
        <w:t xml:space="preserve"> to </w:t>
      </w:r>
      <w:proofErr w:type="spellStart"/>
      <w:r w:rsidRPr="00E92886">
        <w:rPr>
          <w:i/>
          <w:iCs/>
        </w:rPr>
        <w:t>Infrastructure</w:t>
      </w:r>
      <w:proofErr w:type="spellEnd"/>
      <w:r w:rsidRPr="00E92886">
        <w:rPr>
          <w:i/>
          <w:iCs/>
        </w:rPr>
        <w:t xml:space="preserve"> 2016</w:t>
      </w:r>
      <w:r>
        <w:t>”</w:t>
      </w:r>
      <w:r w:rsidRPr="00C52E2B">
        <w:t xml:space="preserve"> </w:t>
      </w:r>
      <w:r w:rsidRPr="002E7E56">
        <w:rPr>
          <w:i/>
          <w:iCs/>
        </w:rPr>
        <w:t>(“</w:t>
      </w:r>
      <w:r w:rsidRPr="00E92886">
        <w:t>Griglie analitiche sugli aiuti di stato nei progetti infrastrutturali</w:t>
      </w:r>
      <w:r w:rsidRPr="002E7E56">
        <w:rPr>
          <w:i/>
          <w:iCs/>
        </w:rPr>
        <w:t>”</w:t>
      </w:r>
      <w:r w:rsidRPr="00C52E2B">
        <w:t>)</w:t>
      </w:r>
      <w:r>
        <w:t xml:space="preserve">, </w:t>
      </w:r>
      <w:r w:rsidRPr="00C52E2B">
        <w:t>disponibile alla pagina web:</w:t>
      </w:r>
    </w:p>
    <w:p w14:paraId="2B9FAB33" w14:textId="2F8CF6F9" w:rsidR="00D14F77" w:rsidRPr="002E7E56" w:rsidRDefault="00D14F77" w:rsidP="001603B8">
      <w:pPr>
        <w:ind w:left="360"/>
        <w:jc w:val="both"/>
        <w:rPr>
          <w:color w:val="4472C4" w:themeColor="accent1"/>
        </w:rPr>
      </w:pPr>
      <w:r w:rsidRPr="00D14F77">
        <w:rPr>
          <w:color w:val="4472C4" w:themeColor="accent1"/>
        </w:rPr>
        <w:t>https://competition-policy.ec.europa.eu/state-aid/legislation/notion-aid_en</w:t>
      </w:r>
    </w:p>
    <w:p w14:paraId="227205B5" w14:textId="3E6639CB" w:rsidR="002C1171" w:rsidRDefault="002C1171">
      <w:r>
        <w:br w:type="page"/>
      </w:r>
    </w:p>
    <w:p w14:paraId="72C3EAEC" w14:textId="77777777" w:rsidR="001603B8" w:rsidRDefault="001603B8" w:rsidP="001603B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342"/>
      </w:tblGrid>
      <w:tr w:rsidR="002C1171" w:rsidRPr="007649F4" w14:paraId="60E77B82" w14:textId="77777777" w:rsidTr="008440EA">
        <w:trPr>
          <w:trHeight w:val="680"/>
        </w:trPr>
        <w:tc>
          <w:tcPr>
            <w:tcW w:w="2405" w:type="dxa"/>
            <w:vAlign w:val="center"/>
          </w:tcPr>
          <w:p w14:paraId="37C7A603" w14:textId="77777777" w:rsidR="002C1171" w:rsidRPr="00434990" w:rsidRDefault="002C1171" w:rsidP="008440EA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434990">
              <w:rPr>
                <w:rFonts w:ascii="Calibri" w:hAnsi="Calibri" w:cs="Calibri"/>
                <w:sz w:val="18"/>
                <w:szCs w:val="18"/>
              </w:rPr>
              <w:t>Procedura di selezione</w:t>
            </w:r>
          </w:p>
        </w:tc>
        <w:tc>
          <w:tcPr>
            <w:tcW w:w="7342" w:type="dxa"/>
            <w:vAlign w:val="center"/>
          </w:tcPr>
          <w:p w14:paraId="01389F34" w14:textId="77777777" w:rsidR="002C1171" w:rsidRPr="0048145F" w:rsidRDefault="002C1171" w:rsidP="008440EA">
            <w:pPr>
              <w:spacing w:line="240" w:lineRule="auto"/>
              <w:jc w:val="both"/>
              <w:rPr>
                <w:rFonts w:ascii="Calibri" w:hAnsi="Calibri" w:cs="Calibri"/>
                <w:b/>
              </w:rPr>
            </w:pPr>
            <w:r w:rsidRPr="0048145F">
              <w:rPr>
                <w:rFonts w:ascii="Calibri" w:hAnsi="Calibri" w:cs="Calibri"/>
                <w:b/>
              </w:rPr>
              <w:t>PR PUGLIA 2021-2027 – Priorità 2 - Azione 2.2 “Sostegno alla realizzazione di sistemi di produzione di energia da fonti rinnovabili, ammodernamento impianti e idrogeno verde” - Sub-Azione 2.2.1 “Sostegno alla realizzazione di sistemi di produzione di energia da fonti rinnovabili, ammodernamento impianti e idrogeno verde a favore di soggetti pubblici”</w:t>
            </w:r>
          </w:p>
          <w:p w14:paraId="744046C2" w14:textId="77777777" w:rsidR="002C1171" w:rsidRPr="009C25AA" w:rsidRDefault="002C1171" w:rsidP="008440EA">
            <w:pPr>
              <w:spacing w:line="240" w:lineRule="auto"/>
              <w:jc w:val="both"/>
              <w:rPr>
                <w:rFonts w:ascii="Calibri" w:hAnsi="Calibri" w:cs="Calibri"/>
                <w:b/>
              </w:rPr>
            </w:pPr>
            <w:r w:rsidRPr="0048145F">
              <w:rPr>
                <w:rFonts w:ascii="Calibri" w:hAnsi="Calibri" w:cs="Calibri"/>
                <w:b/>
              </w:rPr>
              <w:t>Avviso pubblico per la selezione di proposte progettuali finalizzate alla realizzazione di sistemi per la produzione di energia da fonti rinnovabili su impianti sportivi pubblici destinati all’autoconsumo</w:t>
            </w:r>
          </w:p>
        </w:tc>
      </w:tr>
      <w:tr w:rsidR="002C1171" w:rsidRPr="007649F4" w14:paraId="416EC42C" w14:textId="77777777" w:rsidTr="008440EA">
        <w:trPr>
          <w:trHeight w:val="680"/>
        </w:trPr>
        <w:tc>
          <w:tcPr>
            <w:tcW w:w="2405" w:type="dxa"/>
            <w:vAlign w:val="center"/>
          </w:tcPr>
          <w:p w14:paraId="2B7A1959" w14:textId="77777777" w:rsidR="002C1171" w:rsidRPr="00434990" w:rsidRDefault="002C1171" w:rsidP="008440EA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Soggetto proponente</w:t>
            </w:r>
          </w:p>
        </w:tc>
        <w:tc>
          <w:tcPr>
            <w:tcW w:w="7342" w:type="dxa"/>
            <w:vAlign w:val="center"/>
          </w:tcPr>
          <w:p w14:paraId="062B2D1F" w14:textId="77777777" w:rsidR="002C1171" w:rsidRPr="00434990" w:rsidRDefault="002C1171" w:rsidP="008440EA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2C1171" w:rsidRPr="007649F4" w14:paraId="1E4E6E2D" w14:textId="77777777" w:rsidTr="008440EA">
        <w:trPr>
          <w:trHeight w:val="680"/>
        </w:trPr>
        <w:tc>
          <w:tcPr>
            <w:tcW w:w="2405" w:type="dxa"/>
            <w:vAlign w:val="center"/>
          </w:tcPr>
          <w:p w14:paraId="51689184" w14:textId="77777777" w:rsidR="002C1171" w:rsidRPr="00434990" w:rsidRDefault="002C1171" w:rsidP="008440EA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434990">
              <w:rPr>
                <w:rFonts w:ascii="Calibri" w:hAnsi="Calibri" w:cs="Calibri"/>
                <w:sz w:val="18"/>
                <w:szCs w:val="18"/>
              </w:rPr>
              <w:t>Titolo dell’intervento</w:t>
            </w:r>
          </w:p>
        </w:tc>
        <w:tc>
          <w:tcPr>
            <w:tcW w:w="7342" w:type="dxa"/>
            <w:vAlign w:val="center"/>
          </w:tcPr>
          <w:p w14:paraId="33A3645F" w14:textId="77777777" w:rsidR="002C1171" w:rsidRPr="00434990" w:rsidRDefault="002C1171" w:rsidP="008440EA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44E59D12" w14:textId="77777777" w:rsidR="002C1171" w:rsidRDefault="002C1171" w:rsidP="001603B8">
      <w:pPr>
        <w:jc w:val="both"/>
      </w:pPr>
    </w:p>
    <w:p w14:paraId="29BE4247" w14:textId="07C08585" w:rsidR="00435B12" w:rsidRDefault="00435B12" w:rsidP="001603B8">
      <w:pPr>
        <w:jc w:val="both"/>
      </w:pPr>
      <w:r>
        <w:t>Di seguito barrare la risposta:</w:t>
      </w:r>
    </w:p>
    <w:p w14:paraId="0B3CC410" w14:textId="2CAA75B2" w:rsidR="00E40B7A" w:rsidRPr="00A86229" w:rsidRDefault="00E40B7A" w:rsidP="001603B8">
      <w:pPr>
        <w:pStyle w:val="Paragrafoelenco"/>
        <w:numPr>
          <w:ilvl w:val="0"/>
          <w:numId w:val="4"/>
        </w:numPr>
        <w:rPr>
          <w:b/>
          <w:bCs/>
          <w:i/>
          <w:iCs/>
        </w:rPr>
      </w:pPr>
      <w:r w:rsidRPr="00A86229">
        <w:rPr>
          <w:b/>
          <w:bCs/>
          <w:i/>
          <w:iCs/>
        </w:rPr>
        <w:t>Attività economica</w:t>
      </w:r>
    </w:p>
    <w:p w14:paraId="7D2D8FB5" w14:textId="4E333611" w:rsidR="00241B51" w:rsidRDefault="00241B51" w:rsidP="001F44F6">
      <w:pPr>
        <w:jc w:val="both"/>
      </w:pPr>
      <w:r>
        <w:t xml:space="preserve">L’impianto sportivo pubblico </w:t>
      </w:r>
      <w:r w:rsidR="007C64AC">
        <w:t xml:space="preserve">sul quale verrà realizzato l’intervento </w:t>
      </w:r>
      <w:r w:rsidR="00C52E2B">
        <w:t>finanziato</w:t>
      </w:r>
      <w:r>
        <w:t xml:space="preserve"> </w:t>
      </w:r>
      <w:r w:rsidR="007C64AC">
        <w:t xml:space="preserve">dall’Avviso </w:t>
      </w:r>
      <w:r>
        <w:t>è destinato ad essere sfruttato commercialmente?</w:t>
      </w:r>
    </w:p>
    <w:p w14:paraId="2614ECB2" w14:textId="4E7E3B1F" w:rsidR="00241B51" w:rsidRDefault="00241B51" w:rsidP="00C52E2B">
      <w:pPr>
        <w:pStyle w:val="Paragrafoelenco"/>
        <w:numPr>
          <w:ilvl w:val="0"/>
          <w:numId w:val="9"/>
        </w:numPr>
        <w:jc w:val="both"/>
      </w:pPr>
      <w:r w:rsidRPr="00C52E2B">
        <w:rPr>
          <w:b/>
          <w:bCs/>
        </w:rPr>
        <w:t>SI</w:t>
      </w:r>
      <w:r w:rsidR="0057384A">
        <w:rPr>
          <w:b/>
          <w:bCs/>
        </w:rPr>
        <w:t xml:space="preserve">, </w:t>
      </w:r>
      <w:r w:rsidR="0057384A">
        <w:t>l’impianto sportivo è utilizzato esclusivamente per “attività economiche”</w:t>
      </w:r>
      <w:r w:rsidR="00AA73B1">
        <w:rPr>
          <w:rStyle w:val="Rimandonotaapidipagina"/>
        </w:rPr>
        <w:footnoteReference w:id="1"/>
      </w:r>
    </w:p>
    <w:p w14:paraId="37AE6829" w14:textId="487F0916" w:rsidR="0057384A" w:rsidRPr="0057384A" w:rsidRDefault="0057384A" w:rsidP="00C52E2B">
      <w:pPr>
        <w:pStyle w:val="Paragrafoelenco"/>
        <w:numPr>
          <w:ilvl w:val="0"/>
          <w:numId w:val="9"/>
        </w:numPr>
        <w:jc w:val="both"/>
      </w:pPr>
      <w:r>
        <w:rPr>
          <w:b/>
          <w:bCs/>
        </w:rPr>
        <w:t>Si</w:t>
      </w:r>
      <w:r w:rsidRPr="0057384A">
        <w:t xml:space="preserve">, l’impianto </w:t>
      </w:r>
      <w:r>
        <w:t>sportivo è utilizzato per “attività economiche” e “attività non economiche”</w:t>
      </w:r>
      <w:r w:rsidR="00845084">
        <w:t xml:space="preserve"> laddove l’”uso economico” rimane puramente accessorio e limitato, ovvero la capacità </w:t>
      </w:r>
      <w:r w:rsidR="002E7E56">
        <w:t>destinata</w:t>
      </w:r>
      <w:r w:rsidR="00845084">
        <w:t xml:space="preserve"> ogni anno </w:t>
      </w:r>
      <w:r w:rsidR="002E7E56">
        <w:t>a tali attività</w:t>
      </w:r>
      <w:r w:rsidR="00845084">
        <w:t xml:space="preserve"> economic</w:t>
      </w:r>
      <w:r w:rsidR="002E7E56">
        <w:t>he</w:t>
      </w:r>
      <w:r w:rsidR="00845084">
        <w:t xml:space="preserve"> non supera il 20% della </w:t>
      </w:r>
      <w:r w:rsidR="002E7E56">
        <w:t>pertinente capacità annua complessiva.</w:t>
      </w:r>
      <w:r w:rsidR="00845084">
        <w:t xml:space="preserve"> </w:t>
      </w:r>
    </w:p>
    <w:p w14:paraId="322E30DC" w14:textId="0B32DBF5" w:rsidR="00C52E2B" w:rsidRDefault="00C52E2B" w:rsidP="00C52E2B">
      <w:pPr>
        <w:pStyle w:val="Paragrafoelenco"/>
        <w:numPr>
          <w:ilvl w:val="0"/>
          <w:numId w:val="9"/>
        </w:numPr>
        <w:jc w:val="both"/>
      </w:pPr>
      <w:r w:rsidRPr="00C52E2B">
        <w:rPr>
          <w:b/>
          <w:bCs/>
        </w:rPr>
        <w:t>NO</w:t>
      </w:r>
      <w:r>
        <w:t>, perché è accessibile gratuitamente al pubblico</w:t>
      </w:r>
    </w:p>
    <w:p w14:paraId="37A41EEA" w14:textId="77777777" w:rsidR="0097256F" w:rsidRPr="003539B4" w:rsidRDefault="0097256F" w:rsidP="00A162D3">
      <w:pPr>
        <w:rPr>
          <w:color w:val="4472C4" w:themeColor="accent1"/>
        </w:rPr>
      </w:pPr>
    </w:p>
    <w:p w14:paraId="68334394" w14:textId="599B58A2" w:rsidR="0097256F" w:rsidRPr="0097256F" w:rsidRDefault="0097256F" w:rsidP="0097256F">
      <w:pPr>
        <w:pStyle w:val="Paragrafoelenco"/>
        <w:numPr>
          <w:ilvl w:val="0"/>
          <w:numId w:val="4"/>
        </w:numPr>
        <w:rPr>
          <w:b/>
          <w:bCs/>
          <w:i/>
          <w:iCs/>
        </w:rPr>
      </w:pPr>
      <w:r>
        <w:rPr>
          <w:b/>
          <w:bCs/>
          <w:i/>
          <w:iCs/>
        </w:rPr>
        <w:t>Attrattività di clienti o investimenti da Stati Membri</w:t>
      </w:r>
    </w:p>
    <w:p w14:paraId="78CCE8D7" w14:textId="339C7B0C" w:rsidR="003539B4" w:rsidRDefault="0097256F" w:rsidP="001F44F6">
      <w:pPr>
        <w:jc w:val="both"/>
      </w:pPr>
      <w:r>
        <w:t xml:space="preserve">Gli </w:t>
      </w:r>
      <w:r w:rsidR="00A54B6F">
        <w:t>I</w:t>
      </w:r>
      <w:r>
        <w:t xml:space="preserve">mpianti </w:t>
      </w:r>
      <w:r w:rsidR="00A54B6F">
        <w:t>S</w:t>
      </w:r>
      <w:r w:rsidR="00A8260F">
        <w:t>portivi di proprietà</w:t>
      </w:r>
      <w:r>
        <w:t xml:space="preserve"> pubblica sono destinati prevalentemente ad un bacino di utenza regionale e non idonei ad attirare clienti o investimenti da altri Stati membri?</w:t>
      </w:r>
    </w:p>
    <w:p w14:paraId="4DB6581C" w14:textId="77777777" w:rsidR="0097256F" w:rsidRDefault="0097256F" w:rsidP="001F44F6">
      <w:pPr>
        <w:jc w:val="both"/>
      </w:pPr>
    </w:p>
    <w:p w14:paraId="704DEA61" w14:textId="12785FFB" w:rsidR="00A80DDD" w:rsidRDefault="00A80DDD" w:rsidP="00A80DDD">
      <w:pPr>
        <w:pStyle w:val="Paragrafoelenco"/>
        <w:numPr>
          <w:ilvl w:val="0"/>
          <w:numId w:val="11"/>
        </w:numPr>
        <w:jc w:val="both"/>
      </w:pPr>
      <w:r w:rsidRPr="00A80DDD">
        <w:rPr>
          <w:b/>
          <w:bCs/>
        </w:rPr>
        <w:t xml:space="preserve">SI, </w:t>
      </w:r>
      <w:r w:rsidR="00A54B6F">
        <w:t xml:space="preserve">l’Impianto Sportivo pubblico sul quale verrà realizzato l’intervento finanziato dall’Avviso </w:t>
      </w:r>
      <w:r w:rsidR="00337613">
        <w:t xml:space="preserve">serve un pubblico prevalentemente </w:t>
      </w:r>
      <w:r w:rsidRPr="00380F5F">
        <w:t>locale</w:t>
      </w:r>
      <w:r w:rsidR="00337613">
        <w:t xml:space="preserve"> e pertanto</w:t>
      </w:r>
      <w:r w:rsidR="00902A33">
        <w:t xml:space="preserve"> </w:t>
      </w:r>
      <w:r w:rsidR="00337613">
        <w:t xml:space="preserve">la misura di sostegno </w:t>
      </w:r>
      <w:r w:rsidRPr="00380F5F">
        <w:t>non</w:t>
      </w:r>
      <w:r w:rsidR="00337613">
        <w:t xml:space="preserve"> è in grado di influire </w:t>
      </w:r>
      <w:r w:rsidRPr="00380F5F">
        <w:t xml:space="preserve">sul commercio tra Stati </w:t>
      </w:r>
      <w:r w:rsidR="00902A33">
        <w:t>M</w:t>
      </w:r>
      <w:r w:rsidRPr="00380F5F">
        <w:t>embri</w:t>
      </w:r>
      <w:r w:rsidR="00435B12">
        <w:t>;</w:t>
      </w:r>
    </w:p>
    <w:p w14:paraId="706FB5AF" w14:textId="77777777" w:rsidR="00A80DDD" w:rsidRDefault="00A80DDD" w:rsidP="00A80DDD">
      <w:pPr>
        <w:pStyle w:val="Paragrafoelenco"/>
        <w:jc w:val="both"/>
      </w:pPr>
    </w:p>
    <w:p w14:paraId="7E8049D6" w14:textId="3C99FF69" w:rsidR="00A80DDD" w:rsidRPr="0057384A" w:rsidRDefault="00A80DDD" w:rsidP="00902A33">
      <w:pPr>
        <w:pStyle w:val="Paragrafoelenco"/>
        <w:numPr>
          <w:ilvl w:val="0"/>
          <w:numId w:val="11"/>
        </w:numPr>
        <w:jc w:val="both"/>
      </w:pPr>
      <w:r w:rsidRPr="00A80DDD">
        <w:rPr>
          <w:b/>
          <w:bCs/>
        </w:rPr>
        <w:t>NO</w:t>
      </w:r>
      <w:r w:rsidR="00902A33">
        <w:rPr>
          <w:b/>
          <w:bCs/>
        </w:rPr>
        <w:t xml:space="preserve"> </w:t>
      </w:r>
    </w:p>
    <w:p w14:paraId="7F04DFC0" w14:textId="77777777" w:rsidR="00E40B7A" w:rsidRDefault="00E40B7A" w:rsidP="00E40B7A"/>
    <w:p w14:paraId="50A290C1" w14:textId="48F8A241" w:rsidR="00E92886" w:rsidRPr="00902A33" w:rsidRDefault="00337613" w:rsidP="00E40B7A">
      <w:r>
        <w:lastRenderedPageBreak/>
        <w:t>Ai sensi della normativa europea sugli Aiuti di Stato e alla luce delle indicazioni sopra riportate</w:t>
      </w:r>
    </w:p>
    <w:p w14:paraId="1F7F2205" w14:textId="064358AB" w:rsidR="00F308B8" w:rsidRPr="00F308B8" w:rsidRDefault="00337613" w:rsidP="00F308B8">
      <w:pPr>
        <w:spacing w:after="0" w:line="288" w:lineRule="auto"/>
        <w:jc w:val="both"/>
        <w:rPr>
          <w:sz w:val="21"/>
          <w:szCs w:val="21"/>
        </w:rPr>
      </w:pPr>
      <w:proofErr w:type="spellStart"/>
      <w:r>
        <w:rPr>
          <w:sz w:val="21"/>
          <w:szCs w:val="21"/>
        </w:rPr>
        <w:t>l</w:t>
      </w:r>
      <w:r w:rsidR="00F308B8" w:rsidRPr="00F308B8">
        <w:rPr>
          <w:sz w:val="21"/>
          <w:szCs w:val="21"/>
        </w:rPr>
        <w:t>a</w:t>
      </w:r>
      <w:proofErr w:type="spellEnd"/>
      <w:r w:rsidR="00F308B8" w:rsidRPr="00F308B8">
        <w:rPr>
          <w:sz w:val="21"/>
          <w:szCs w:val="21"/>
        </w:rPr>
        <w:t xml:space="preserve">/Il sottoscritta/o __________________________________________________________________________ </w:t>
      </w:r>
    </w:p>
    <w:p w14:paraId="6B48CD24" w14:textId="31A1CEAD" w:rsidR="00F308B8" w:rsidRPr="00F308B8" w:rsidRDefault="00F308B8" w:rsidP="00F308B8">
      <w:pPr>
        <w:spacing w:after="0" w:line="288" w:lineRule="auto"/>
        <w:jc w:val="both"/>
        <w:rPr>
          <w:sz w:val="21"/>
          <w:szCs w:val="21"/>
        </w:rPr>
      </w:pPr>
      <w:r w:rsidRPr="00F308B8">
        <w:rPr>
          <w:sz w:val="21"/>
          <w:szCs w:val="21"/>
        </w:rPr>
        <w:t xml:space="preserve">nata/o a </w:t>
      </w:r>
      <w:r w:rsidRPr="00F308B8">
        <w:rPr>
          <w:sz w:val="21"/>
          <w:szCs w:val="21"/>
        </w:rPr>
        <w:tab/>
        <w:t xml:space="preserve">____________________________________________________ </w:t>
      </w:r>
      <w:r w:rsidRPr="00F308B8">
        <w:rPr>
          <w:sz w:val="21"/>
          <w:szCs w:val="21"/>
        </w:rPr>
        <w:tab/>
        <w:t xml:space="preserve">il           ___ /__ /_____ </w:t>
      </w:r>
    </w:p>
    <w:p w14:paraId="62F2C82D" w14:textId="6AEB20A5" w:rsidR="00F308B8" w:rsidRPr="00F308B8" w:rsidRDefault="00F308B8" w:rsidP="00F308B8">
      <w:pPr>
        <w:spacing w:after="0" w:line="288" w:lineRule="auto"/>
        <w:jc w:val="both"/>
        <w:rPr>
          <w:sz w:val="21"/>
          <w:szCs w:val="21"/>
        </w:rPr>
      </w:pPr>
      <w:r w:rsidRPr="00F308B8">
        <w:rPr>
          <w:sz w:val="21"/>
          <w:szCs w:val="21"/>
        </w:rPr>
        <w:t>residente in</w:t>
      </w:r>
      <w:r w:rsidRPr="00F308B8">
        <w:rPr>
          <w:sz w:val="21"/>
          <w:szCs w:val="21"/>
        </w:rPr>
        <w:tab/>
        <w:t xml:space="preserve">___________________________________________________ </w:t>
      </w:r>
      <w:proofErr w:type="gramStart"/>
      <w:r w:rsidRPr="00F308B8">
        <w:rPr>
          <w:sz w:val="21"/>
          <w:szCs w:val="21"/>
        </w:rPr>
        <w:t>(    )</w:t>
      </w:r>
      <w:proofErr w:type="gramEnd"/>
      <w:r w:rsidRPr="00F308B8">
        <w:rPr>
          <w:sz w:val="21"/>
          <w:szCs w:val="21"/>
        </w:rPr>
        <w:t xml:space="preserve"> </w:t>
      </w:r>
      <w:r w:rsidRPr="00F308B8">
        <w:rPr>
          <w:sz w:val="21"/>
          <w:szCs w:val="21"/>
        </w:rPr>
        <w:tab/>
        <w:t xml:space="preserve">CAP __________ </w:t>
      </w:r>
    </w:p>
    <w:p w14:paraId="16F647FB" w14:textId="019F2CD7" w:rsidR="00F308B8" w:rsidRPr="00F308B8" w:rsidRDefault="00F308B8" w:rsidP="00F308B8">
      <w:pPr>
        <w:spacing w:after="0" w:line="288" w:lineRule="auto"/>
        <w:jc w:val="both"/>
        <w:rPr>
          <w:sz w:val="21"/>
          <w:szCs w:val="21"/>
        </w:rPr>
      </w:pPr>
      <w:r w:rsidRPr="00F308B8">
        <w:rPr>
          <w:sz w:val="21"/>
          <w:szCs w:val="21"/>
        </w:rPr>
        <w:t>indirizzo</w:t>
      </w:r>
      <w:r>
        <w:rPr>
          <w:sz w:val="21"/>
          <w:szCs w:val="21"/>
        </w:rPr>
        <w:tab/>
      </w:r>
      <w:r w:rsidRPr="00F308B8">
        <w:rPr>
          <w:sz w:val="21"/>
          <w:szCs w:val="21"/>
        </w:rPr>
        <w:t xml:space="preserve">___________________________________________________________________ </w:t>
      </w:r>
      <w:r>
        <w:rPr>
          <w:sz w:val="21"/>
          <w:szCs w:val="21"/>
        </w:rPr>
        <w:t xml:space="preserve">  </w:t>
      </w:r>
      <w:r w:rsidRPr="00F308B8">
        <w:rPr>
          <w:sz w:val="21"/>
          <w:szCs w:val="21"/>
        </w:rPr>
        <w:t xml:space="preserve">n. ____, </w:t>
      </w:r>
    </w:p>
    <w:p w14:paraId="013435AA" w14:textId="77777777" w:rsidR="00F308B8" w:rsidRPr="00F308B8" w:rsidRDefault="00F308B8" w:rsidP="00F308B8">
      <w:pPr>
        <w:spacing w:after="0" w:line="288" w:lineRule="auto"/>
        <w:jc w:val="both"/>
        <w:rPr>
          <w:sz w:val="21"/>
          <w:szCs w:val="21"/>
        </w:rPr>
      </w:pPr>
      <w:r w:rsidRPr="00F308B8">
        <w:rPr>
          <w:sz w:val="21"/>
          <w:szCs w:val="21"/>
        </w:rPr>
        <w:t xml:space="preserve">Codice Fiscale </w:t>
      </w:r>
      <w:r w:rsidRPr="00F308B8">
        <w:rPr>
          <w:sz w:val="21"/>
          <w:szCs w:val="21"/>
        </w:rPr>
        <w:tab/>
        <w:t>_________________________</w:t>
      </w:r>
    </w:p>
    <w:p w14:paraId="4AFB6731" w14:textId="68944495" w:rsidR="00F308B8" w:rsidRPr="00F308B8" w:rsidRDefault="00F308B8" w:rsidP="00F308B8">
      <w:pPr>
        <w:spacing w:after="0" w:line="288" w:lineRule="auto"/>
        <w:jc w:val="both"/>
        <w:rPr>
          <w:rFonts w:eastAsia="Corbel" w:cstheme="minorHAnsi"/>
          <w:sz w:val="21"/>
          <w:szCs w:val="21"/>
        </w:rPr>
      </w:pPr>
      <w:r w:rsidRPr="00F308B8">
        <w:rPr>
          <w:rFonts w:eastAsia="Corbel" w:cstheme="minorHAnsi"/>
          <w:sz w:val="21"/>
          <w:szCs w:val="21"/>
        </w:rPr>
        <w:t>documento</w:t>
      </w:r>
      <w:r w:rsidRPr="00F308B8">
        <w:rPr>
          <w:rFonts w:cstheme="minorHAnsi"/>
          <w:sz w:val="21"/>
          <w:szCs w:val="21"/>
        </w:rPr>
        <w:t xml:space="preserve"> </w:t>
      </w:r>
      <w:r w:rsidRPr="00F308B8">
        <w:rPr>
          <w:rFonts w:eastAsia="Corbel" w:cstheme="minorHAnsi"/>
          <w:sz w:val="21"/>
          <w:szCs w:val="21"/>
        </w:rPr>
        <w:t>di</w:t>
      </w:r>
      <w:r w:rsidRPr="00F308B8">
        <w:rPr>
          <w:rFonts w:cstheme="minorHAnsi"/>
          <w:sz w:val="21"/>
          <w:szCs w:val="21"/>
        </w:rPr>
        <w:t xml:space="preserve"> </w:t>
      </w:r>
      <w:r w:rsidRPr="00F308B8">
        <w:rPr>
          <w:rFonts w:eastAsia="Corbel" w:cstheme="minorHAnsi"/>
          <w:sz w:val="21"/>
          <w:szCs w:val="21"/>
        </w:rPr>
        <w:t>identità</w:t>
      </w:r>
      <w:r w:rsidRPr="00F308B8">
        <w:rPr>
          <w:rFonts w:cstheme="minorHAnsi"/>
          <w:sz w:val="21"/>
          <w:szCs w:val="21"/>
        </w:rPr>
        <w:t xml:space="preserve"> </w:t>
      </w:r>
      <w:r w:rsidRPr="00F308B8">
        <w:rPr>
          <w:rFonts w:eastAsia="Corbel" w:cstheme="minorHAnsi"/>
          <w:sz w:val="21"/>
          <w:szCs w:val="21"/>
        </w:rPr>
        <w:t xml:space="preserve">n. ______________, </w:t>
      </w:r>
      <w:r w:rsidRPr="00F308B8">
        <w:rPr>
          <w:rFonts w:eastAsia="Corbel" w:cstheme="minorHAnsi"/>
          <w:sz w:val="21"/>
          <w:szCs w:val="21"/>
        </w:rPr>
        <w:tab/>
        <w:t>rilasciato</w:t>
      </w:r>
      <w:r w:rsidRPr="00F308B8">
        <w:rPr>
          <w:rFonts w:cstheme="minorHAnsi"/>
          <w:sz w:val="21"/>
          <w:szCs w:val="21"/>
        </w:rPr>
        <w:t xml:space="preserve"> </w:t>
      </w:r>
      <w:r w:rsidRPr="00F308B8">
        <w:rPr>
          <w:rFonts w:eastAsia="Corbel" w:cstheme="minorHAnsi"/>
          <w:sz w:val="21"/>
          <w:szCs w:val="21"/>
        </w:rPr>
        <w:t>da _______________</w:t>
      </w:r>
      <w:r w:rsidRPr="00F308B8">
        <w:rPr>
          <w:rFonts w:cstheme="minorHAnsi"/>
          <w:sz w:val="21"/>
          <w:szCs w:val="21"/>
        </w:rPr>
        <w:t xml:space="preserve"> </w:t>
      </w:r>
      <w:r w:rsidRPr="00F308B8">
        <w:rPr>
          <w:rFonts w:cstheme="minorHAnsi"/>
          <w:sz w:val="21"/>
          <w:szCs w:val="21"/>
        </w:rPr>
        <w:tab/>
      </w:r>
      <w:r w:rsidRPr="00F308B8">
        <w:rPr>
          <w:rFonts w:eastAsia="Corbel" w:cstheme="minorHAnsi"/>
          <w:sz w:val="21"/>
          <w:szCs w:val="21"/>
        </w:rPr>
        <w:t>il _________________</w:t>
      </w:r>
    </w:p>
    <w:p w14:paraId="29B291A1" w14:textId="77777777" w:rsidR="00F308B8" w:rsidRPr="00337613" w:rsidRDefault="00F308B8" w:rsidP="00F308B8">
      <w:pPr>
        <w:spacing w:line="288" w:lineRule="auto"/>
        <w:jc w:val="both"/>
        <w:rPr>
          <w:b/>
          <w:bCs/>
          <w:sz w:val="21"/>
          <w:szCs w:val="21"/>
        </w:rPr>
      </w:pPr>
      <w:r w:rsidRPr="00337613">
        <w:rPr>
          <w:b/>
          <w:bCs/>
          <w:sz w:val="21"/>
          <w:szCs w:val="21"/>
        </w:rPr>
        <w:t>in qualità di Legale rappresentante</w:t>
      </w:r>
    </w:p>
    <w:p w14:paraId="42898FBA" w14:textId="743B87C1" w:rsidR="00F308B8" w:rsidRPr="00F308B8" w:rsidRDefault="00F308B8" w:rsidP="00F308B8">
      <w:pPr>
        <w:spacing w:after="0" w:line="288" w:lineRule="auto"/>
        <w:jc w:val="both"/>
        <w:rPr>
          <w:rFonts w:eastAsia="Corbel" w:cstheme="minorHAnsi"/>
          <w:sz w:val="21"/>
          <w:szCs w:val="21"/>
        </w:rPr>
      </w:pPr>
      <w:r w:rsidRPr="00F308B8">
        <w:rPr>
          <w:sz w:val="21"/>
          <w:szCs w:val="21"/>
        </w:rPr>
        <w:t xml:space="preserve">del Soggetto </w:t>
      </w:r>
      <w:proofErr w:type="gramStart"/>
      <w:r w:rsidRPr="00F308B8">
        <w:rPr>
          <w:sz w:val="21"/>
          <w:szCs w:val="21"/>
        </w:rPr>
        <w:t>Proponente  _</w:t>
      </w:r>
      <w:proofErr w:type="gramEnd"/>
      <w:r w:rsidRPr="00F308B8">
        <w:rPr>
          <w:sz w:val="21"/>
          <w:szCs w:val="21"/>
        </w:rPr>
        <w:t>____________________________________________________________________</w:t>
      </w:r>
    </w:p>
    <w:p w14:paraId="325B9BED" w14:textId="7DB02E3F" w:rsidR="00F308B8" w:rsidRPr="00F308B8" w:rsidRDefault="00F308B8" w:rsidP="00F308B8">
      <w:pPr>
        <w:spacing w:after="0" w:line="288" w:lineRule="auto"/>
        <w:jc w:val="both"/>
        <w:rPr>
          <w:sz w:val="21"/>
          <w:szCs w:val="21"/>
        </w:rPr>
      </w:pPr>
      <w:r w:rsidRPr="00F308B8">
        <w:rPr>
          <w:sz w:val="21"/>
          <w:szCs w:val="21"/>
        </w:rPr>
        <w:t>con sede</w:t>
      </w:r>
      <w:r w:rsidRPr="00F308B8">
        <w:rPr>
          <w:b/>
          <w:bCs/>
          <w:sz w:val="21"/>
          <w:szCs w:val="21"/>
        </w:rPr>
        <w:t xml:space="preserve"> </w:t>
      </w:r>
      <w:r w:rsidRPr="00F308B8">
        <w:rPr>
          <w:sz w:val="21"/>
          <w:szCs w:val="21"/>
        </w:rPr>
        <w:t>legale</w:t>
      </w:r>
      <w:r w:rsidRPr="00F308B8">
        <w:rPr>
          <w:b/>
          <w:bCs/>
          <w:sz w:val="21"/>
          <w:szCs w:val="21"/>
        </w:rPr>
        <w:t xml:space="preserve"> </w:t>
      </w:r>
      <w:r w:rsidRPr="00F308B8">
        <w:rPr>
          <w:sz w:val="21"/>
          <w:szCs w:val="21"/>
        </w:rPr>
        <w:t xml:space="preserve">in </w:t>
      </w:r>
      <w:r w:rsidRPr="00F308B8">
        <w:rPr>
          <w:sz w:val="21"/>
          <w:szCs w:val="21"/>
        </w:rPr>
        <w:tab/>
        <w:t>_________________</w:t>
      </w:r>
      <w:proofErr w:type="gramStart"/>
      <w:r w:rsidRPr="00F308B8">
        <w:rPr>
          <w:sz w:val="21"/>
          <w:szCs w:val="21"/>
        </w:rPr>
        <w:t xml:space="preserve">_(  </w:t>
      </w:r>
      <w:proofErr w:type="gramEnd"/>
      <w:r w:rsidRPr="00F308B8">
        <w:rPr>
          <w:sz w:val="21"/>
          <w:szCs w:val="21"/>
        </w:rPr>
        <w:t xml:space="preserve"> ) CAP_______ Via ___________________________ n. ___, </w:t>
      </w:r>
    </w:p>
    <w:p w14:paraId="7F79A644" w14:textId="77777777" w:rsidR="00F308B8" w:rsidRPr="00F308B8" w:rsidRDefault="00F308B8" w:rsidP="00F308B8">
      <w:pPr>
        <w:spacing w:after="0" w:line="288" w:lineRule="auto"/>
        <w:jc w:val="both"/>
        <w:rPr>
          <w:sz w:val="21"/>
          <w:szCs w:val="21"/>
        </w:rPr>
      </w:pPr>
      <w:r w:rsidRPr="00F308B8">
        <w:rPr>
          <w:sz w:val="21"/>
          <w:szCs w:val="21"/>
        </w:rPr>
        <w:t xml:space="preserve">Codice </w:t>
      </w:r>
      <w:proofErr w:type="gramStart"/>
      <w:r w:rsidRPr="00F308B8">
        <w:rPr>
          <w:sz w:val="21"/>
          <w:szCs w:val="21"/>
        </w:rPr>
        <w:t>fiscale  _</w:t>
      </w:r>
      <w:proofErr w:type="gramEnd"/>
      <w:r w:rsidRPr="00F308B8">
        <w:rPr>
          <w:sz w:val="21"/>
          <w:szCs w:val="21"/>
        </w:rPr>
        <w:t xml:space="preserve">_______________________________ </w:t>
      </w:r>
      <w:r w:rsidRPr="00F308B8">
        <w:rPr>
          <w:sz w:val="21"/>
          <w:szCs w:val="21"/>
        </w:rPr>
        <w:tab/>
      </w:r>
    </w:p>
    <w:p w14:paraId="78EC705E" w14:textId="77777777" w:rsidR="00F308B8" w:rsidRPr="00F308B8" w:rsidRDefault="00F308B8" w:rsidP="00F308B8">
      <w:pPr>
        <w:spacing w:after="0" w:line="288" w:lineRule="auto"/>
        <w:jc w:val="both"/>
        <w:rPr>
          <w:sz w:val="21"/>
          <w:szCs w:val="21"/>
        </w:rPr>
      </w:pPr>
      <w:r w:rsidRPr="00F308B8">
        <w:rPr>
          <w:sz w:val="21"/>
          <w:szCs w:val="21"/>
        </w:rPr>
        <w:t xml:space="preserve">Partita </w:t>
      </w:r>
      <w:proofErr w:type="gramStart"/>
      <w:r w:rsidRPr="00F308B8">
        <w:rPr>
          <w:sz w:val="21"/>
          <w:szCs w:val="21"/>
        </w:rPr>
        <w:t>IVA  _</w:t>
      </w:r>
      <w:proofErr w:type="gramEnd"/>
      <w:r w:rsidRPr="00F308B8">
        <w:rPr>
          <w:sz w:val="21"/>
          <w:szCs w:val="21"/>
        </w:rPr>
        <w:t>_________________________________</w:t>
      </w:r>
    </w:p>
    <w:p w14:paraId="3EE0573C" w14:textId="77777777" w:rsidR="0097256F" w:rsidRDefault="0097256F" w:rsidP="00E40B7A"/>
    <w:p w14:paraId="01CD1B47" w14:textId="77777777" w:rsidR="00A8260F" w:rsidRPr="00F308B8" w:rsidRDefault="00A8260F" w:rsidP="00722A63">
      <w:pPr>
        <w:jc w:val="center"/>
        <w:rPr>
          <w:b/>
          <w:bCs/>
        </w:rPr>
      </w:pPr>
      <w:r w:rsidRPr="00F308B8">
        <w:rPr>
          <w:b/>
          <w:bCs/>
        </w:rPr>
        <w:t>DICHIARA</w:t>
      </w:r>
    </w:p>
    <w:p w14:paraId="183A52EA" w14:textId="77777777" w:rsidR="00F308B8" w:rsidRPr="00681745" w:rsidRDefault="00F308B8" w:rsidP="00F308B8">
      <w:pPr>
        <w:spacing w:after="0"/>
        <w:jc w:val="center"/>
        <w:rPr>
          <w:i/>
          <w:iCs/>
          <w:sz w:val="20"/>
          <w:szCs w:val="20"/>
        </w:rPr>
      </w:pPr>
      <w:r w:rsidRPr="00681745">
        <w:rPr>
          <w:i/>
          <w:iCs/>
          <w:sz w:val="20"/>
          <w:szCs w:val="20"/>
        </w:rPr>
        <w:t xml:space="preserve">sotto la propria responsabilità ai sensi degli artt. 46 e 47 del D.P.R. 445/2000 e </w:t>
      </w:r>
      <w:proofErr w:type="spellStart"/>
      <w:r w:rsidRPr="00681745">
        <w:rPr>
          <w:i/>
          <w:iCs/>
          <w:sz w:val="20"/>
          <w:szCs w:val="20"/>
        </w:rPr>
        <w:t>ss.mm.ii</w:t>
      </w:r>
      <w:proofErr w:type="spellEnd"/>
      <w:r w:rsidRPr="00681745">
        <w:rPr>
          <w:i/>
          <w:iCs/>
          <w:sz w:val="20"/>
          <w:szCs w:val="20"/>
        </w:rPr>
        <w:t xml:space="preserve">. </w:t>
      </w:r>
    </w:p>
    <w:p w14:paraId="07B3CFDF" w14:textId="77777777" w:rsidR="00F308B8" w:rsidRDefault="00F308B8" w:rsidP="00722A63">
      <w:pPr>
        <w:jc w:val="center"/>
      </w:pPr>
    </w:p>
    <w:p w14:paraId="1F7A065C" w14:textId="6F9DF8A1" w:rsidR="006C6971" w:rsidRDefault="00722A63" w:rsidP="00435B12">
      <w:pPr>
        <w:pStyle w:val="Paragrafoelenco"/>
        <w:numPr>
          <w:ilvl w:val="0"/>
          <w:numId w:val="8"/>
        </w:numPr>
        <w:spacing w:before="240"/>
        <w:jc w:val="both"/>
      </w:pPr>
      <w:r>
        <w:t>c</w:t>
      </w:r>
      <w:r w:rsidR="00A8260F">
        <w:t xml:space="preserve">he i contributi richiesti con la presente istanza di finanziamento a valere sulla Azione 2.2 del PR Puglia FESR-FSE+ 2021-2027 non </w:t>
      </w:r>
      <w:r w:rsidR="00435B12">
        <w:t xml:space="preserve">costituiscono </w:t>
      </w:r>
      <w:r w:rsidR="00A8260F">
        <w:t>Aiuti di Stato.</w:t>
      </w:r>
    </w:p>
    <w:p w14:paraId="6E9BB222" w14:textId="2DD5075C" w:rsidR="00E5629D" w:rsidRDefault="00A54B6F" w:rsidP="00435B12">
      <w:pPr>
        <w:pStyle w:val="Paragrafoelenco"/>
        <w:numPr>
          <w:ilvl w:val="0"/>
          <w:numId w:val="8"/>
        </w:numPr>
        <w:spacing w:before="240" w:after="120"/>
        <w:ind w:left="714" w:hanging="357"/>
        <w:contextualSpacing w:val="0"/>
        <w:jc w:val="both"/>
      </w:pPr>
      <w:r>
        <w:t xml:space="preserve">di impegnarsi </w:t>
      </w:r>
      <w:r w:rsidR="00435B12">
        <w:t xml:space="preserve">a non </w:t>
      </w:r>
      <w:r w:rsidR="00B443D2">
        <w:t>concedere</w:t>
      </w:r>
      <w:r w:rsidR="00435B12">
        <w:t xml:space="preserve">, </w:t>
      </w:r>
      <w:r w:rsidR="006C6971">
        <w:t>negli Impianti Sportivi oggetto degli interventi</w:t>
      </w:r>
      <w:r w:rsidR="00435B12">
        <w:t>, lo svolgimento di</w:t>
      </w:r>
      <w:r w:rsidR="006C6971">
        <w:t xml:space="preserve"> attività economiche che incidano o possano incidere sugli scambi tra stati membri, alterandone la libera concorrenza, nei 5 anni successivi alla data di ultimazione dei lavori, pena la non ammissibilità del progetto.</w:t>
      </w:r>
    </w:p>
    <w:p w14:paraId="61DF4C1A" w14:textId="77777777" w:rsidR="00435B12" w:rsidRDefault="00435B12" w:rsidP="00435B12">
      <w:pPr>
        <w:pStyle w:val="Paragrafoelenco"/>
      </w:pPr>
    </w:p>
    <w:p w14:paraId="7B8FF32E" w14:textId="77777777" w:rsidR="00435B12" w:rsidRPr="00437732" w:rsidRDefault="00435B12" w:rsidP="00435B12">
      <w:pPr>
        <w:spacing w:before="60" w:after="0" w:line="240" w:lineRule="auto"/>
        <w:jc w:val="both"/>
        <w:rPr>
          <w:sz w:val="20"/>
          <w:szCs w:val="20"/>
        </w:rPr>
      </w:pPr>
    </w:p>
    <w:p w14:paraId="5C712398" w14:textId="77777777" w:rsidR="00435B12" w:rsidRPr="00435B12" w:rsidRDefault="00435B12" w:rsidP="00435B12">
      <w:pPr>
        <w:spacing w:before="60" w:after="0" w:line="240" w:lineRule="auto"/>
        <w:jc w:val="both"/>
        <w:rPr>
          <w:sz w:val="21"/>
          <w:szCs w:val="21"/>
        </w:rPr>
      </w:pPr>
      <w:r w:rsidRPr="00435B12">
        <w:rPr>
          <w:sz w:val="21"/>
          <w:szCs w:val="21"/>
        </w:rPr>
        <w:t xml:space="preserve">Luogo e data </w:t>
      </w:r>
      <w:r w:rsidRPr="00435B12">
        <w:rPr>
          <w:sz w:val="21"/>
          <w:szCs w:val="21"/>
        </w:rPr>
        <w:tab/>
      </w:r>
      <w:r w:rsidRPr="00435B12">
        <w:rPr>
          <w:sz w:val="21"/>
          <w:szCs w:val="21"/>
        </w:rPr>
        <w:tab/>
        <w:t xml:space="preserve"> </w:t>
      </w:r>
      <w:r w:rsidRPr="00435B12">
        <w:rPr>
          <w:sz w:val="21"/>
          <w:szCs w:val="21"/>
        </w:rPr>
        <w:tab/>
      </w:r>
      <w:r w:rsidRPr="00435B12">
        <w:rPr>
          <w:sz w:val="21"/>
          <w:szCs w:val="21"/>
        </w:rPr>
        <w:tab/>
      </w:r>
      <w:r w:rsidRPr="00435B12">
        <w:rPr>
          <w:sz w:val="21"/>
          <w:szCs w:val="21"/>
        </w:rPr>
        <w:tab/>
      </w:r>
    </w:p>
    <w:p w14:paraId="7B6F7008" w14:textId="77777777" w:rsidR="00435B12" w:rsidRPr="00435B12" w:rsidRDefault="00435B12" w:rsidP="00435B12">
      <w:pPr>
        <w:spacing w:after="0"/>
        <w:ind w:left="2124" w:firstLine="708"/>
        <w:jc w:val="center"/>
        <w:rPr>
          <w:sz w:val="21"/>
          <w:szCs w:val="21"/>
        </w:rPr>
      </w:pPr>
      <w:r w:rsidRPr="00435B12">
        <w:rPr>
          <w:sz w:val="21"/>
          <w:szCs w:val="21"/>
        </w:rPr>
        <w:t xml:space="preserve">Timbro e Firma digitale del Legale Rappresentante </w:t>
      </w:r>
    </w:p>
    <w:p w14:paraId="7D29DFBC" w14:textId="77777777" w:rsidR="00435B12" w:rsidRPr="00435B12" w:rsidRDefault="00435B12" w:rsidP="00435B12">
      <w:pPr>
        <w:spacing w:after="0"/>
        <w:ind w:left="2124" w:firstLine="708"/>
        <w:jc w:val="center"/>
        <w:rPr>
          <w:sz w:val="21"/>
          <w:szCs w:val="21"/>
        </w:rPr>
      </w:pPr>
    </w:p>
    <w:p w14:paraId="4A7920AA" w14:textId="77777777" w:rsidR="00435B12" w:rsidRPr="00435B12" w:rsidRDefault="00435B12" w:rsidP="00435B12">
      <w:pPr>
        <w:spacing w:after="0"/>
        <w:ind w:left="2124" w:firstLine="708"/>
        <w:jc w:val="center"/>
        <w:rPr>
          <w:sz w:val="21"/>
          <w:szCs w:val="21"/>
        </w:rPr>
      </w:pPr>
    </w:p>
    <w:p w14:paraId="23E6ECDB" w14:textId="77777777" w:rsidR="00435B12" w:rsidRPr="00435B12" w:rsidRDefault="00435B12" w:rsidP="00435B12">
      <w:pPr>
        <w:spacing w:after="0"/>
        <w:ind w:left="2124" w:firstLine="708"/>
        <w:jc w:val="center"/>
        <w:rPr>
          <w:sz w:val="21"/>
          <w:szCs w:val="21"/>
        </w:rPr>
      </w:pPr>
    </w:p>
    <w:p w14:paraId="6D1951E4" w14:textId="77777777" w:rsidR="00435B12" w:rsidRPr="00435B12" w:rsidRDefault="00435B12" w:rsidP="00435B12">
      <w:pPr>
        <w:spacing w:after="0"/>
        <w:rPr>
          <w:sz w:val="21"/>
          <w:szCs w:val="21"/>
        </w:rPr>
      </w:pPr>
      <w:r w:rsidRPr="00435B12">
        <w:rPr>
          <w:sz w:val="21"/>
          <w:szCs w:val="21"/>
        </w:rPr>
        <w:t xml:space="preserve">Allega: copia del documento d’identità in corso di validità </w:t>
      </w:r>
      <w:r w:rsidRPr="00435B12">
        <w:rPr>
          <w:i/>
          <w:iCs/>
          <w:sz w:val="21"/>
          <w:szCs w:val="21"/>
        </w:rPr>
        <w:t>(necessaria solo in caso di firma autografa)</w:t>
      </w:r>
    </w:p>
    <w:p w14:paraId="40FA6AC8" w14:textId="77777777" w:rsidR="00435B12" w:rsidRPr="00A80DDD" w:rsidRDefault="00435B12" w:rsidP="00435B12">
      <w:pPr>
        <w:spacing w:after="120"/>
        <w:jc w:val="both"/>
      </w:pPr>
    </w:p>
    <w:sectPr w:rsidR="00435B12" w:rsidRPr="00A80DDD" w:rsidSect="002F14A5">
      <w:headerReference w:type="default" r:id="rId9"/>
      <w:footerReference w:type="default" r:id="rId10"/>
      <w:pgSz w:w="11906" w:h="16838"/>
      <w:pgMar w:top="1417" w:right="1134" w:bottom="732" w:left="1134" w:header="708" w:footer="2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9F407" w14:textId="77777777" w:rsidR="008E4C19" w:rsidRDefault="008E4C19" w:rsidP="003539B4">
      <w:pPr>
        <w:spacing w:after="0" w:line="240" w:lineRule="auto"/>
      </w:pPr>
      <w:r>
        <w:separator/>
      </w:r>
    </w:p>
  </w:endnote>
  <w:endnote w:type="continuationSeparator" w:id="0">
    <w:p w14:paraId="4B5E94FA" w14:textId="77777777" w:rsidR="008E4C19" w:rsidRDefault="008E4C19" w:rsidP="00353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1974"/>
    </w:tblGrid>
    <w:tr w:rsidR="002F14A5" w14:paraId="5DCF6C85" w14:textId="77777777" w:rsidTr="008440EA">
      <w:tc>
        <w:tcPr>
          <w:tcW w:w="7655" w:type="dxa"/>
        </w:tcPr>
        <w:p w14:paraId="3AF1D77C" w14:textId="77777777" w:rsidR="002F14A5" w:rsidRDefault="002F14A5" w:rsidP="002F14A5">
          <w:pPr>
            <w:pStyle w:val="Pidipagina"/>
            <w:jc w:val="center"/>
          </w:pPr>
          <w:r w:rsidRPr="003C7C94">
            <w:rPr>
              <w:noProof/>
            </w:rPr>
            <w:drawing>
              <wp:inline distT="0" distB="0" distL="0" distR="0" wp14:anchorId="798324D2" wp14:editId="37288BD1">
                <wp:extent cx="4061460" cy="762635"/>
                <wp:effectExtent l="0" t="0" r="0" b="0"/>
                <wp:docPr id="1904590042" name="Immagine 338270252" descr="Immagine che contiene testo, logo, Carattere, Elementi grafici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38270252" descr="Immagine che contiene testo, logo, Carattere, Elementi grafici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1460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4" w:type="dxa"/>
          <w:vAlign w:val="center"/>
        </w:tcPr>
        <w:p w14:paraId="6AE4925A" w14:textId="5A8AE7AF" w:rsidR="002F14A5" w:rsidRPr="00F80B4B" w:rsidRDefault="002F14A5" w:rsidP="002F14A5">
          <w:pPr>
            <w:pStyle w:val="Pidipagina"/>
            <w:jc w:val="right"/>
          </w:pPr>
          <w:r w:rsidRPr="00F80B4B">
            <w:rPr>
              <w:sz w:val="16"/>
              <w:szCs w:val="18"/>
            </w:rPr>
            <w:t>Allegato A</w:t>
          </w:r>
          <w:r>
            <w:rPr>
              <w:sz w:val="16"/>
              <w:szCs w:val="18"/>
            </w:rPr>
            <w:t>4</w:t>
          </w:r>
          <w:r w:rsidRPr="00F80B4B">
            <w:rPr>
              <w:sz w:val="16"/>
              <w:szCs w:val="18"/>
            </w:rPr>
            <w:t xml:space="preserve"> – pag.</w:t>
          </w:r>
          <w:r w:rsidRPr="00F80B4B">
            <w:rPr>
              <w:sz w:val="16"/>
              <w:szCs w:val="18"/>
            </w:rPr>
            <w:fldChar w:fldCharType="begin"/>
          </w:r>
          <w:r w:rsidRPr="00F80B4B">
            <w:rPr>
              <w:sz w:val="16"/>
              <w:szCs w:val="18"/>
            </w:rPr>
            <w:instrText>PAGE   \* MERGEFORMAT</w:instrText>
          </w:r>
          <w:r w:rsidRPr="00F80B4B">
            <w:rPr>
              <w:sz w:val="16"/>
              <w:szCs w:val="18"/>
            </w:rPr>
            <w:fldChar w:fldCharType="separate"/>
          </w:r>
          <w:r>
            <w:rPr>
              <w:noProof/>
              <w:sz w:val="16"/>
              <w:szCs w:val="18"/>
            </w:rPr>
            <w:t>6</w:t>
          </w:r>
          <w:r w:rsidRPr="00F80B4B">
            <w:rPr>
              <w:sz w:val="16"/>
              <w:szCs w:val="18"/>
            </w:rPr>
            <w:fldChar w:fldCharType="end"/>
          </w:r>
        </w:p>
      </w:tc>
    </w:tr>
  </w:tbl>
  <w:p w14:paraId="3FC83219" w14:textId="77777777" w:rsidR="002F14A5" w:rsidRDefault="002F14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D4B8D" w14:textId="77777777" w:rsidR="008E4C19" w:rsidRDefault="008E4C19" w:rsidP="003539B4">
      <w:pPr>
        <w:spacing w:after="0" w:line="240" w:lineRule="auto"/>
      </w:pPr>
      <w:r>
        <w:separator/>
      </w:r>
    </w:p>
  </w:footnote>
  <w:footnote w:type="continuationSeparator" w:id="0">
    <w:p w14:paraId="308B39E9" w14:textId="77777777" w:rsidR="008E4C19" w:rsidRDefault="008E4C19" w:rsidP="003539B4">
      <w:pPr>
        <w:spacing w:after="0" w:line="240" w:lineRule="auto"/>
      </w:pPr>
      <w:r>
        <w:continuationSeparator/>
      </w:r>
    </w:p>
  </w:footnote>
  <w:footnote w:id="1">
    <w:p w14:paraId="5BAEE854" w14:textId="1CF0ABA1" w:rsidR="00AA73B1" w:rsidRPr="00B443D2" w:rsidRDefault="00AA73B1" w:rsidP="00B443D2">
      <w:pPr>
        <w:jc w:val="both"/>
        <w:rPr>
          <w:sz w:val="18"/>
          <w:szCs w:val="18"/>
        </w:rPr>
      </w:pPr>
      <w:r w:rsidRPr="00AA73B1">
        <w:rPr>
          <w:rStyle w:val="Rimandonotaapidipagina"/>
          <w:sz w:val="18"/>
          <w:szCs w:val="18"/>
        </w:rPr>
        <w:footnoteRef/>
      </w:r>
      <w:r w:rsidR="00B443D2">
        <w:rPr>
          <w:sz w:val="18"/>
          <w:szCs w:val="18"/>
        </w:rPr>
        <w:t xml:space="preserve"> </w:t>
      </w:r>
      <w:r w:rsidR="00404458">
        <w:rPr>
          <w:sz w:val="18"/>
          <w:szCs w:val="18"/>
        </w:rPr>
        <w:t>S</w:t>
      </w:r>
      <w:r w:rsidR="00B443D2" w:rsidRPr="00B443D2">
        <w:rPr>
          <w:sz w:val="18"/>
          <w:szCs w:val="18"/>
        </w:rPr>
        <w:t>i considerano attività economiche le attività che sono prevalentemente finanziate dai pagamenti degli utenti o attraverso altri mezzi commerciali. Si considerano a carattere non economico le attività che sono accessibili gratuitamente o quelle in cui le entrate generate coprono solo una parte dei costi di erogazione del servizio.</w:t>
      </w:r>
      <w:r w:rsidR="00B443D2">
        <w:rPr>
          <w:sz w:val="18"/>
          <w:szCs w:val="18"/>
        </w:rPr>
        <w:t xml:space="preserve"> Ad es. l</w:t>
      </w:r>
      <w:r w:rsidRPr="00AA73B1">
        <w:rPr>
          <w:sz w:val="18"/>
          <w:szCs w:val="18"/>
        </w:rPr>
        <w:t xml:space="preserve">addove gli utenti, sia professionisti che non professionisti, debbano pagare un canone per l'utilizzo dell'infrastruttura o qualora l'infrastruttura venga affittata per l'organizzazione di vari eventi a fronte di un corrispettivo, essa viene utilizzata a fini commerciali, ovvero per un'attività economica.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8150A" w14:textId="77777777" w:rsidR="00DE3E75" w:rsidRPr="001623D2" w:rsidRDefault="00DE3E75" w:rsidP="00DE3E75">
    <w:pPr>
      <w:jc w:val="center"/>
      <w:rPr>
        <w:sz w:val="2"/>
      </w:rPr>
    </w:pPr>
    <w:r w:rsidRPr="00B14A2D">
      <w:rPr>
        <w:i/>
        <w:iCs/>
        <w:szCs w:val="20"/>
      </w:rPr>
      <w:t xml:space="preserve">(su carta intestata </w:t>
    </w:r>
    <w:r>
      <w:rPr>
        <w:i/>
        <w:iCs/>
        <w:szCs w:val="20"/>
      </w:rPr>
      <w:t>Soggetto Proponente</w:t>
    </w:r>
    <w:r w:rsidRPr="00B14A2D">
      <w:rPr>
        <w:i/>
        <w:iCs/>
        <w:szCs w:val="20"/>
      </w:rPr>
      <w:t>)</w:t>
    </w:r>
  </w:p>
  <w:p w14:paraId="397CD380" w14:textId="77777777" w:rsidR="00DE3E75" w:rsidRDefault="00DE3E7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6F38"/>
    <w:multiLevelType w:val="hybridMultilevel"/>
    <w:tmpl w:val="3D28B78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F552F"/>
    <w:multiLevelType w:val="hybridMultilevel"/>
    <w:tmpl w:val="392A5E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A0A7F"/>
    <w:multiLevelType w:val="hybridMultilevel"/>
    <w:tmpl w:val="6CEAC1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36F1"/>
    <w:multiLevelType w:val="hybridMultilevel"/>
    <w:tmpl w:val="56D81880"/>
    <w:lvl w:ilvl="0" w:tplc="9EACCE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F184A"/>
    <w:multiLevelType w:val="hybridMultilevel"/>
    <w:tmpl w:val="74BEFF60"/>
    <w:lvl w:ilvl="0" w:tplc="CC52E9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36DDE"/>
    <w:multiLevelType w:val="hybridMultilevel"/>
    <w:tmpl w:val="892CCC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A3ED9"/>
    <w:multiLevelType w:val="hybridMultilevel"/>
    <w:tmpl w:val="9EF8FB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73E23"/>
    <w:multiLevelType w:val="hybridMultilevel"/>
    <w:tmpl w:val="73DC2E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90814"/>
    <w:multiLevelType w:val="hybridMultilevel"/>
    <w:tmpl w:val="F9CEF99A"/>
    <w:lvl w:ilvl="0" w:tplc="341A53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E27B2"/>
    <w:multiLevelType w:val="hybridMultilevel"/>
    <w:tmpl w:val="3D28B7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60D97"/>
    <w:multiLevelType w:val="hybridMultilevel"/>
    <w:tmpl w:val="83ACC370"/>
    <w:lvl w:ilvl="0" w:tplc="FDFAEB7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605299">
    <w:abstractNumId w:val="1"/>
  </w:num>
  <w:num w:numId="2" w16cid:durableId="889192973">
    <w:abstractNumId w:val="2"/>
  </w:num>
  <w:num w:numId="3" w16cid:durableId="2037152798">
    <w:abstractNumId w:val="6"/>
  </w:num>
  <w:num w:numId="4" w16cid:durableId="1212838013">
    <w:abstractNumId w:val="5"/>
  </w:num>
  <w:num w:numId="5" w16cid:durableId="1176263207">
    <w:abstractNumId w:val="10"/>
  </w:num>
  <w:num w:numId="6" w16cid:durableId="467012119">
    <w:abstractNumId w:val="8"/>
  </w:num>
  <w:num w:numId="7" w16cid:durableId="248195825">
    <w:abstractNumId w:val="7"/>
  </w:num>
  <w:num w:numId="8" w16cid:durableId="1414355309">
    <w:abstractNumId w:val="3"/>
  </w:num>
  <w:num w:numId="9" w16cid:durableId="803619396">
    <w:abstractNumId w:val="9"/>
  </w:num>
  <w:num w:numId="10" w16cid:durableId="1005935581">
    <w:abstractNumId w:val="4"/>
  </w:num>
  <w:num w:numId="11" w16cid:durableId="24064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0B7A"/>
    <w:rsid w:val="00001C90"/>
    <w:rsid w:val="00106D6E"/>
    <w:rsid w:val="0012173D"/>
    <w:rsid w:val="0012493D"/>
    <w:rsid w:val="001603B8"/>
    <w:rsid w:val="001E5917"/>
    <w:rsid w:val="001F44F6"/>
    <w:rsid w:val="0022260A"/>
    <w:rsid w:val="00241B51"/>
    <w:rsid w:val="0024343C"/>
    <w:rsid w:val="00274442"/>
    <w:rsid w:val="00284CB9"/>
    <w:rsid w:val="002A4B05"/>
    <w:rsid w:val="002C1171"/>
    <w:rsid w:val="002E7E56"/>
    <w:rsid w:val="002F14A5"/>
    <w:rsid w:val="00315D08"/>
    <w:rsid w:val="00337613"/>
    <w:rsid w:val="003539B4"/>
    <w:rsid w:val="0037219D"/>
    <w:rsid w:val="00383EA7"/>
    <w:rsid w:val="003F22B8"/>
    <w:rsid w:val="00404458"/>
    <w:rsid w:val="00435B12"/>
    <w:rsid w:val="005537A5"/>
    <w:rsid w:val="00570234"/>
    <w:rsid w:val="0057384A"/>
    <w:rsid w:val="006161D2"/>
    <w:rsid w:val="00643E13"/>
    <w:rsid w:val="006C6971"/>
    <w:rsid w:val="006D7426"/>
    <w:rsid w:val="00722A63"/>
    <w:rsid w:val="00753E75"/>
    <w:rsid w:val="007B5EA9"/>
    <w:rsid w:val="007C2812"/>
    <w:rsid w:val="007C64AC"/>
    <w:rsid w:val="008158DA"/>
    <w:rsid w:val="00845084"/>
    <w:rsid w:val="0089321E"/>
    <w:rsid w:val="008E4C19"/>
    <w:rsid w:val="00902A33"/>
    <w:rsid w:val="0097256F"/>
    <w:rsid w:val="009A05D9"/>
    <w:rsid w:val="009A0B34"/>
    <w:rsid w:val="009A371D"/>
    <w:rsid w:val="00A0277D"/>
    <w:rsid w:val="00A162D3"/>
    <w:rsid w:val="00A338F9"/>
    <w:rsid w:val="00A54B6F"/>
    <w:rsid w:val="00A736C4"/>
    <w:rsid w:val="00A80DDD"/>
    <w:rsid w:val="00A8260F"/>
    <w:rsid w:val="00A86229"/>
    <w:rsid w:val="00A86F11"/>
    <w:rsid w:val="00AA73B1"/>
    <w:rsid w:val="00AC3483"/>
    <w:rsid w:val="00B443D2"/>
    <w:rsid w:val="00B7684C"/>
    <w:rsid w:val="00B965EE"/>
    <w:rsid w:val="00B96BB9"/>
    <w:rsid w:val="00BD24D8"/>
    <w:rsid w:val="00BF283F"/>
    <w:rsid w:val="00C52E2B"/>
    <w:rsid w:val="00CA71C3"/>
    <w:rsid w:val="00D14F77"/>
    <w:rsid w:val="00DA55F8"/>
    <w:rsid w:val="00DC4292"/>
    <w:rsid w:val="00DC7691"/>
    <w:rsid w:val="00DE3E75"/>
    <w:rsid w:val="00DF3E2E"/>
    <w:rsid w:val="00E24033"/>
    <w:rsid w:val="00E40B7A"/>
    <w:rsid w:val="00E50714"/>
    <w:rsid w:val="00E5629D"/>
    <w:rsid w:val="00E92886"/>
    <w:rsid w:val="00EA013F"/>
    <w:rsid w:val="00EF4B8B"/>
    <w:rsid w:val="00F2516C"/>
    <w:rsid w:val="00F308B8"/>
    <w:rsid w:val="00F32D77"/>
    <w:rsid w:val="00F443F2"/>
    <w:rsid w:val="00F7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4EF54"/>
  <w15:docId w15:val="{C9A86A68-7F0B-194D-ADDF-17CC3F75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C348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539B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539B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539B4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3539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39B4"/>
  </w:style>
  <w:style w:type="paragraph" w:styleId="Pidipagina">
    <w:name w:val="footer"/>
    <w:basedOn w:val="Normale"/>
    <w:link w:val="PidipaginaCarattere"/>
    <w:uiPriority w:val="99"/>
    <w:unhideWhenUsed/>
    <w:rsid w:val="003539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39B4"/>
  </w:style>
  <w:style w:type="paragraph" w:styleId="Nessunaspaziatura">
    <w:name w:val="No Spacing"/>
    <w:uiPriority w:val="1"/>
    <w:qFormat/>
    <w:rsid w:val="00DC4292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DC429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C4292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6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6229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97256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7256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7256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256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256F"/>
    <w:rPr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2E2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52E2B"/>
    <w:rPr>
      <w:color w:val="954F72" w:themeColor="followedHyperlink"/>
      <w:u w:val="single"/>
    </w:rPr>
  </w:style>
  <w:style w:type="paragraph" w:customStyle="1" w:styleId="Default">
    <w:name w:val="Default"/>
    <w:rsid w:val="00A80DDD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2F14A5"/>
    <w:pPr>
      <w:spacing w:after="0" w:line="240" w:lineRule="auto"/>
    </w:pPr>
    <w:rPr>
      <w:rFonts w:ascii="Arial" w:eastAsia="Calibri" w:hAnsi="Arial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IT/TXT/?uri=uriserv:OJ.C_.2016.262.01.0001.01.ITA&amp;toc=OJ:C:2016:262:T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23FB6-7289-43C0-956D-119469BD1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Puglia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A4</dc:title>
  <dc:subject>Allegato A4</dc:subject>
  <dc:creator>Ivana Caputo</dc:creator>
  <cp:keywords/>
  <dc:description/>
  <cp:lastModifiedBy>Antonio Caragnano</cp:lastModifiedBy>
  <cp:revision>14</cp:revision>
  <cp:lastPrinted>2025-11-26T11:27:00Z</cp:lastPrinted>
  <dcterms:created xsi:type="dcterms:W3CDTF">2025-06-27T13:33:00Z</dcterms:created>
  <dcterms:modified xsi:type="dcterms:W3CDTF">2025-11-26T11:27:00Z</dcterms:modified>
</cp:coreProperties>
</file>